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4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582"/>
        <w:gridCol w:w="6377"/>
      </w:tblGrid>
      <w:tr w:rsidR="0019479C" w:rsidRPr="00037712" w:rsidTr="007112FE">
        <w:trPr>
          <w:trHeight w:val="362"/>
        </w:trPr>
        <w:tc>
          <w:tcPr>
            <w:tcW w:w="1441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559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19479C" w:rsidRPr="007112FE" w:rsidRDefault="007112FE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112FE">
              <w:rPr>
                <w:rFonts w:ascii="Arial" w:hAnsi="Arial" w:cs="Arial"/>
                <w:b/>
                <w:bCs/>
                <w:sz w:val="22"/>
                <w:szCs w:val="22"/>
              </w:rPr>
              <w:t>Komplexní pozemkové úpravy v k.ú. Habartice u Frýdlantu</w:t>
            </w:r>
          </w:p>
        </w:tc>
      </w:tr>
      <w:tr w:rsidR="0019479C" w:rsidRPr="00037712" w:rsidTr="007112FE">
        <w:trPr>
          <w:trHeight w:val="362"/>
        </w:trPr>
        <w:tc>
          <w:tcPr>
            <w:tcW w:w="1441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559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19479C" w:rsidRPr="007112FE" w:rsidRDefault="007112FE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112FE">
              <w:rPr>
                <w:rFonts w:ascii="Arial" w:hAnsi="Arial" w:cs="Arial"/>
                <w:b/>
                <w:bCs/>
                <w:sz w:val="22"/>
                <w:szCs w:val="22"/>
              </w:rPr>
              <w:t>SP3197/2020-541101</w:t>
            </w:r>
          </w:p>
        </w:tc>
      </w:tr>
    </w:tbl>
    <w:p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>Další dodavatel, podává – li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511378" w:rsidRPr="00037712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II. Nabídková cena (v Kč)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07"/>
        <w:gridCol w:w="3048"/>
        <w:gridCol w:w="3007"/>
      </w:tblGrid>
      <w:tr w:rsidR="00511378" w:rsidRPr="00037712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511378" w:rsidRPr="00037712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:rsidR="00FF677D" w:rsidRPr="00037712" w:rsidRDefault="00FF677D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:rsidR="00BA7E8C" w:rsidRPr="00037712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lastRenderedPageBreak/>
        <w:t>I</w:t>
      </w:r>
      <w:r w:rsidR="00F7109E" w:rsidRPr="00037712">
        <w:rPr>
          <w:rFonts w:ascii="Arial" w:hAnsi="Arial" w:cs="Arial"/>
          <w:b/>
          <w:sz w:val="22"/>
          <w:szCs w:val="22"/>
        </w:rPr>
        <w:t>V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7112FE">
        <w:rPr>
          <w:rFonts w:ascii="Arial" w:hAnsi="Arial" w:cs="Arial"/>
          <w:b/>
          <w:sz w:val="22"/>
          <w:szCs w:val="22"/>
        </w:rPr>
        <w:t>–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  <w:r w:rsidR="007112FE">
        <w:rPr>
          <w:rFonts w:ascii="Arial" w:hAnsi="Arial" w:cs="Arial"/>
          <w:b/>
          <w:sz w:val="22"/>
          <w:szCs w:val="22"/>
        </w:rPr>
        <w:t>, jiné osoby</w:t>
      </w:r>
      <w:bookmarkStart w:id="0" w:name="_GoBack"/>
      <w:bookmarkEnd w:id="0"/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61870" w:rsidRDefault="00561870" w:rsidP="008E4AD5">
      <w:r>
        <w:separator/>
      </w:r>
    </w:p>
  </w:endnote>
  <w:endnote w:type="continuationSeparator" w:id="0">
    <w:p w:rsidR="00561870" w:rsidRDefault="005618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61870" w:rsidRDefault="00561870" w:rsidP="008E4AD5">
      <w:r>
        <w:separator/>
      </w:r>
    </w:p>
  </w:footnote>
  <w:footnote w:type="continuationSeparator" w:id="0">
    <w:p w:rsidR="00561870" w:rsidRDefault="005618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12FE" w:rsidRPr="007112FE" w:rsidRDefault="007112FE" w:rsidP="007112FE">
    <w:pPr>
      <w:spacing w:line="276" w:lineRule="auto"/>
      <w:rPr>
        <w:rFonts w:ascii="Arial" w:hAnsi="Arial" w:cs="Arial"/>
        <w:i/>
        <w:iCs/>
        <w:sz w:val="20"/>
        <w:szCs w:val="20"/>
      </w:rPr>
    </w:pPr>
    <w:r w:rsidRPr="007112FE">
      <w:rPr>
        <w:rFonts w:ascii="Arial" w:hAnsi="Arial" w:cs="Arial"/>
        <w:i/>
        <w:iCs/>
        <w:sz w:val="20"/>
        <w:szCs w:val="20"/>
      </w:rPr>
      <w:t>Příloha č. 1 Výzvy k podání nabídky na veřejnou zakázku malého rozsahu</w:t>
    </w:r>
  </w:p>
  <w:p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112FE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43C5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0B0C5F53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665330-A585-443B-8AF8-8BA55804D2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258</Words>
  <Characters>1684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Hejtmánková Věra</cp:lastModifiedBy>
  <cp:revision>3</cp:revision>
  <cp:lastPrinted>2012-03-30T11:12:00Z</cp:lastPrinted>
  <dcterms:created xsi:type="dcterms:W3CDTF">2020-09-16T13:17:00Z</dcterms:created>
  <dcterms:modified xsi:type="dcterms:W3CDTF">2020-09-16T13:20:00Z</dcterms:modified>
</cp:coreProperties>
</file>